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C69" w:rsidRPr="00FD1C69" w:rsidRDefault="00FD1C69" w:rsidP="00FD1C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  <w:r w:rsidRPr="00FD1C69">
        <w:rPr>
          <w:rFonts w:ascii="Arial" w:hAnsi="Arial" w:cs="Arial"/>
          <w:b/>
          <w:bCs/>
          <w:color w:val="FF0000"/>
        </w:rPr>
        <w:t>AMBITO 11 –MODENA</w:t>
      </w:r>
    </w:p>
    <w:p w:rsidR="00FD1C69" w:rsidRPr="00FD1C69" w:rsidRDefault="00FD1C69" w:rsidP="00FD1C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  <w:r w:rsidRPr="00FD1C69">
        <w:rPr>
          <w:rFonts w:ascii="Arial" w:hAnsi="Arial" w:cs="Arial"/>
          <w:b/>
          <w:bCs/>
          <w:color w:val="FF0000"/>
        </w:rPr>
        <w:t>PROGETTO DI FORMAZIONE DEL PERSONALE DOCENTE</w:t>
      </w:r>
    </w:p>
    <w:p w:rsidR="00FD1C69" w:rsidRPr="00FD1C69" w:rsidRDefault="00FD1C69" w:rsidP="00FD1C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</w:p>
    <w:p w:rsidR="00FD1C69" w:rsidRPr="00FD1C69" w:rsidRDefault="00FD1C69" w:rsidP="00FD1C69">
      <w:pPr>
        <w:jc w:val="center"/>
        <w:rPr>
          <w:rFonts w:ascii="Arial" w:hAnsi="Arial" w:cs="Arial"/>
          <w:b/>
          <w:i/>
          <w:color w:val="FF0000"/>
          <w:sz w:val="28"/>
          <w:szCs w:val="28"/>
        </w:rPr>
      </w:pPr>
      <w:r w:rsidRPr="00FD1C69">
        <w:rPr>
          <w:rFonts w:ascii="Arial" w:hAnsi="Arial" w:cs="Arial"/>
          <w:b/>
          <w:i/>
          <w:color w:val="FF0000"/>
          <w:sz w:val="28"/>
          <w:szCs w:val="28"/>
        </w:rPr>
        <w:t>La cultura dell’inclusione come indicatore di qualità</w:t>
      </w:r>
    </w:p>
    <w:tbl>
      <w:tblPr>
        <w:tblStyle w:val="Grigliatabella"/>
        <w:tblW w:w="0" w:type="auto"/>
        <w:tblLayout w:type="fixed"/>
        <w:tblLook w:val="04A0"/>
      </w:tblPr>
      <w:tblGrid>
        <w:gridCol w:w="1101"/>
        <w:gridCol w:w="1842"/>
        <w:gridCol w:w="1560"/>
        <w:gridCol w:w="1559"/>
        <w:gridCol w:w="646"/>
        <w:gridCol w:w="2189"/>
        <w:gridCol w:w="951"/>
      </w:tblGrid>
      <w:tr w:rsidR="00FD1C69" w:rsidRPr="00FD1C69" w:rsidTr="00AB0073">
        <w:tc>
          <w:tcPr>
            <w:tcW w:w="1101" w:type="dxa"/>
          </w:tcPr>
          <w:p w:rsidR="00FD1C69" w:rsidRPr="00FD1C69" w:rsidRDefault="00FD1C69" w:rsidP="009134AD">
            <w:pPr>
              <w:pStyle w:val="NormaleWeb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1C69">
              <w:rPr>
                <w:rFonts w:ascii="Arial" w:hAnsi="Arial" w:cs="Arial"/>
                <w:b/>
                <w:sz w:val="22"/>
                <w:szCs w:val="22"/>
              </w:rPr>
              <w:t>2016/17</w:t>
            </w:r>
          </w:p>
        </w:tc>
        <w:tc>
          <w:tcPr>
            <w:tcW w:w="1842" w:type="dxa"/>
          </w:tcPr>
          <w:p w:rsidR="00FD1C69" w:rsidRPr="00FD1C69" w:rsidRDefault="00FD1C69" w:rsidP="009134AD">
            <w:pPr>
              <w:pStyle w:val="NormaleWeb"/>
              <w:contextualSpacing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FD1C69">
              <w:rPr>
                <w:rFonts w:ascii="Arial" w:hAnsi="Arial" w:cs="Arial"/>
                <w:b/>
                <w:color w:val="FF0000"/>
                <w:sz w:val="22"/>
                <w:szCs w:val="22"/>
              </w:rPr>
              <w:t>La cultura dell’inclusione come indicatore di qualità</w:t>
            </w:r>
          </w:p>
        </w:tc>
        <w:tc>
          <w:tcPr>
            <w:tcW w:w="1560" w:type="dxa"/>
          </w:tcPr>
          <w:p w:rsidR="00FD1C69" w:rsidRPr="00FD1C69" w:rsidRDefault="00FD1C69" w:rsidP="009134AD">
            <w:pPr>
              <w:pStyle w:val="NormaleWeb"/>
              <w:contextualSpacing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  <w:r w:rsidRPr="00FD1C69">
              <w:rPr>
                <w:rFonts w:ascii="Arial" w:hAnsi="Arial" w:cs="Arial"/>
                <w:b/>
                <w:i/>
                <w:color w:val="0000FF"/>
                <w:sz w:val="22"/>
                <w:szCs w:val="22"/>
              </w:rPr>
              <w:t>Competenze di sistema</w:t>
            </w:r>
          </w:p>
          <w:p w:rsidR="00FD1C69" w:rsidRPr="00FD1C69" w:rsidRDefault="00FD1C69" w:rsidP="009134AD">
            <w:pPr>
              <w:pStyle w:val="NormaleWeb"/>
              <w:contextualSpacing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</w:p>
          <w:p w:rsidR="00FD1C69" w:rsidRPr="00FD1C69" w:rsidRDefault="00FD1C69" w:rsidP="009134AD">
            <w:pPr>
              <w:pStyle w:val="NormaleWeb"/>
              <w:contextualSpacing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</w:p>
          <w:p w:rsidR="00FD1C69" w:rsidRPr="00FD1C69" w:rsidRDefault="00FD1C69" w:rsidP="009134AD">
            <w:pPr>
              <w:pStyle w:val="NormaleWeb"/>
              <w:contextualSpacing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FD1C69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>Competenze per scuola inclusiva</w:t>
            </w:r>
          </w:p>
          <w:p w:rsidR="00FD1C69" w:rsidRPr="00FD1C69" w:rsidRDefault="00FD1C69" w:rsidP="009134AD">
            <w:pPr>
              <w:pStyle w:val="NormaleWeb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FD1C69" w:rsidRPr="00FD1C69" w:rsidRDefault="00FD1C69" w:rsidP="009134AD">
            <w:pPr>
              <w:pStyle w:val="NormaleWeb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1C69">
              <w:rPr>
                <w:rFonts w:ascii="Arial" w:hAnsi="Arial" w:cs="Arial"/>
                <w:sz w:val="22"/>
                <w:szCs w:val="22"/>
              </w:rPr>
              <w:t>Autonomia didattica e organizzativa</w:t>
            </w:r>
          </w:p>
          <w:p w:rsidR="00FD1C69" w:rsidRPr="00FD1C69" w:rsidRDefault="00FD1C69" w:rsidP="009134AD">
            <w:pPr>
              <w:pStyle w:val="NormaleWeb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D1C69" w:rsidRPr="00FD1C69" w:rsidRDefault="00FD1C69" w:rsidP="009134AD">
            <w:pPr>
              <w:pStyle w:val="NormaleWeb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D1C69" w:rsidRPr="00FD1C69" w:rsidRDefault="00FD1C69" w:rsidP="009134AD">
            <w:pPr>
              <w:pStyle w:val="NormaleWeb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D1C69" w:rsidRPr="00FD1C69" w:rsidRDefault="00FD1C69" w:rsidP="009134AD">
            <w:pPr>
              <w:pStyle w:val="NormaleWeb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D1C69" w:rsidRPr="00FD1C69" w:rsidRDefault="00FD1C69" w:rsidP="009134AD">
            <w:pPr>
              <w:pStyle w:val="NormaleWeb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1C69">
              <w:rPr>
                <w:rFonts w:ascii="Arial" w:hAnsi="Arial" w:cs="Arial"/>
                <w:sz w:val="22"/>
                <w:szCs w:val="22"/>
              </w:rPr>
              <w:t>Inclusione e disabilità</w:t>
            </w:r>
          </w:p>
        </w:tc>
        <w:tc>
          <w:tcPr>
            <w:tcW w:w="646" w:type="dxa"/>
          </w:tcPr>
          <w:p w:rsidR="00FD1C69" w:rsidRPr="00FD1C69" w:rsidRDefault="00FD1C69" w:rsidP="009134AD">
            <w:pPr>
              <w:pStyle w:val="NormaleWeb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1C6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89" w:type="dxa"/>
          </w:tcPr>
          <w:p w:rsidR="00FD1C69" w:rsidRPr="00FD1C69" w:rsidRDefault="00FD1C69" w:rsidP="009134AD">
            <w:pPr>
              <w:pStyle w:val="NormaleWeb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1C69">
              <w:rPr>
                <w:rFonts w:ascii="Arial" w:hAnsi="Arial" w:cs="Arial"/>
                <w:sz w:val="22"/>
                <w:szCs w:val="22"/>
              </w:rPr>
              <w:t>n.4 docenti del I e II ciclo con esperienza nell’area della inclusione</w:t>
            </w:r>
          </w:p>
          <w:p w:rsidR="00FD1C69" w:rsidRPr="00FD1C69" w:rsidRDefault="00FD1C69" w:rsidP="009134AD">
            <w:pPr>
              <w:pStyle w:val="NormaleWeb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1C69">
              <w:rPr>
                <w:rFonts w:ascii="Arial" w:hAnsi="Arial" w:cs="Arial"/>
                <w:sz w:val="22"/>
                <w:szCs w:val="22"/>
              </w:rPr>
              <w:t>(profili esperti)</w:t>
            </w:r>
          </w:p>
        </w:tc>
        <w:tc>
          <w:tcPr>
            <w:tcW w:w="951" w:type="dxa"/>
          </w:tcPr>
          <w:p w:rsidR="00FD1C69" w:rsidRPr="00FD1C69" w:rsidRDefault="00FD1C69" w:rsidP="009134AD">
            <w:pPr>
              <w:pStyle w:val="NormaleWeb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1C69">
              <w:rPr>
                <w:rFonts w:ascii="Arial" w:hAnsi="Arial" w:cs="Arial"/>
                <w:sz w:val="22"/>
                <w:szCs w:val="22"/>
              </w:rPr>
              <w:t>aprile/maggio</w:t>
            </w:r>
          </w:p>
        </w:tc>
      </w:tr>
    </w:tbl>
    <w:p w:rsidR="00FD1C69" w:rsidRPr="00FD1C69" w:rsidRDefault="00FD1C69" w:rsidP="00FD1C69">
      <w:pPr>
        <w:jc w:val="both"/>
        <w:rPr>
          <w:rFonts w:ascii="Arial" w:hAnsi="Arial" w:cs="Arial"/>
        </w:rPr>
      </w:pPr>
    </w:p>
    <w:p w:rsidR="00FD1C69" w:rsidRPr="00FD1C69" w:rsidRDefault="00130CE7" w:rsidP="00FD1C69">
      <w:pPr>
        <w:widowControl w:val="0"/>
        <w:autoSpaceDE w:val="0"/>
        <w:autoSpaceDN w:val="0"/>
        <w:adjustRightInd w:val="0"/>
        <w:spacing w:after="24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DIRETTORE DEL CORSO </w:t>
      </w:r>
      <w:r w:rsidR="00FD1C69" w:rsidRPr="00FD1C69">
        <w:rPr>
          <w:rFonts w:ascii="Arial" w:hAnsi="Arial" w:cs="Arial"/>
          <w:b/>
        </w:rPr>
        <w:t xml:space="preserve">: </w:t>
      </w:r>
      <w:r w:rsidR="00FD1C69" w:rsidRPr="00FD1C69">
        <w:rPr>
          <w:rFonts w:ascii="Arial" w:hAnsi="Arial" w:cs="Arial"/>
        </w:rPr>
        <w:t>Dirigente dell’IIS “Primo Levi” Vignola, Dott. Stefania Giovanetti</w:t>
      </w:r>
    </w:p>
    <w:p w:rsidR="00FD1C69" w:rsidRPr="00FD1C69" w:rsidRDefault="00FD1C69" w:rsidP="00FD1C69">
      <w:pPr>
        <w:widowControl w:val="0"/>
        <w:autoSpaceDE w:val="0"/>
        <w:autoSpaceDN w:val="0"/>
        <w:adjustRightInd w:val="0"/>
        <w:spacing w:after="240"/>
        <w:contextualSpacing/>
        <w:rPr>
          <w:rFonts w:ascii="Arial" w:hAnsi="Arial" w:cs="Arial"/>
          <w:b/>
        </w:rPr>
      </w:pPr>
    </w:p>
    <w:p w:rsidR="00FD1C69" w:rsidRPr="00FD1C69" w:rsidRDefault="00FD1C69" w:rsidP="00FD1C69">
      <w:pPr>
        <w:widowControl w:val="0"/>
        <w:autoSpaceDE w:val="0"/>
        <w:autoSpaceDN w:val="0"/>
        <w:adjustRightInd w:val="0"/>
        <w:spacing w:after="240"/>
        <w:contextualSpacing/>
        <w:rPr>
          <w:rFonts w:ascii="Arial" w:hAnsi="Arial" w:cs="Arial"/>
        </w:rPr>
      </w:pPr>
      <w:r w:rsidRPr="00FD1C69">
        <w:rPr>
          <w:rFonts w:ascii="Arial" w:hAnsi="Arial" w:cs="Arial"/>
          <w:b/>
        </w:rPr>
        <w:t>DESTINATARI:</w:t>
      </w:r>
      <w:r w:rsidRPr="00FD1C69">
        <w:rPr>
          <w:rFonts w:ascii="Arial" w:hAnsi="Arial" w:cs="Arial"/>
        </w:rPr>
        <w:t xml:space="preserve"> 4 docenti delle scuole di I e II ciclo (FS per l’inclusione, per il disagio, membri del GLHI e del GLI…), con esperienza nell’area dell’inclusione e/o del disagio. </w:t>
      </w:r>
    </w:p>
    <w:p w:rsidR="00FD1C69" w:rsidRPr="00FD1C69" w:rsidRDefault="00FD1C69" w:rsidP="00FD1C69">
      <w:pPr>
        <w:widowControl w:val="0"/>
        <w:autoSpaceDE w:val="0"/>
        <w:autoSpaceDN w:val="0"/>
        <w:adjustRightInd w:val="0"/>
        <w:spacing w:after="240"/>
        <w:contextualSpacing/>
        <w:rPr>
          <w:rFonts w:ascii="Arial" w:hAnsi="Arial" w:cs="Arial"/>
        </w:rPr>
      </w:pPr>
    </w:p>
    <w:p w:rsidR="00FD1C69" w:rsidRPr="00FD1C69" w:rsidRDefault="00FD1C69" w:rsidP="00FD1C69">
      <w:pPr>
        <w:widowControl w:val="0"/>
        <w:autoSpaceDE w:val="0"/>
        <w:autoSpaceDN w:val="0"/>
        <w:adjustRightInd w:val="0"/>
        <w:spacing w:after="240"/>
        <w:contextualSpacing/>
        <w:rPr>
          <w:rFonts w:ascii="Arial" w:hAnsi="Arial" w:cs="Arial"/>
          <w:b/>
        </w:rPr>
      </w:pPr>
      <w:r w:rsidRPr="00FD1C69">
        <w:rPr>
          <w:rFonts w:ascii="Arial" w:hAnsi="Arial" w:cs="Arial"/>
          <w:b/>
        </w:rPr>
        <w:t xml:space="preserve">FINALITA’ </w:t>
      </w:r>
    </w:p>
    <w:p w:rsidR="00FD1C69" w:rsidRDefault="00FD1C69" w:rsidP="00FD1C69">
      <w:pPr>
        <w:widowControl w:val="0"/>
        <w:autoSpaceDE w:val="0"/>
        <w:autoSpaceDN w:val="0"/>
        <w:adjustRightInd w:val="0"/>
        <w:spacing w:after="240"/>
        <w:contextualSpacing/>
        <w:rPr>
          <w:rFonts w:ascii="Arial" w:hAnsi="Arial" w:cs="Arial"/>
        </w:rPr>
      </w:pPr>
      <w:r w:rsidRPr="00FD1C69">
        <w:rPr>
          <w:rFonts w:ascii="Arial" w:hAnsi="Arial" w:cs="Arial"/>
        </w:rPr>
        <w:t>L’unità formativa si prefigge di elevare il livello di  inclusività delle scuole dell’ambito, mediante la formazione di figure esperte ( referenti, coordinatori, tutor) in grado di rappresentare un punto di riferimento competente per consulenza e supporto ai colleghi sulle strategie/metodologie di gestione delle classi.</w:t>
      </w:r>
    </w:p>
    <w:p w:rsidR="002F713F" w:rsidRDefault="002F713F" w:rsidP="00FD1C69">
      <w:pPr>
        <w:widowControl w:val="0"/>
        <w:autoSpaceDE w:val="0"/>
        <w:autoSpaceDN w:val="0"/>
        <w:adjustRightInd w:val="0"/>
        <w:spacing w:after="240"/>
        <w:contextualSpacing/>
        <w:rPr>
          <w:rFonts w:ascii="Arial" w:hAnsi="Arial" w:cs="Arial"/>
        </w:rPr>
      </w:pPr>
    </w:p>
    <w:p w:rsidR="002F713F" w:rsidRDefault="002F713F" w:rsidP="00FD1C69">
      <w:pPr>
        <w:widowControl w:val="0"/>
        <w:autoSpaceDE w:val="0"/>
        <w:autoSpaceDN w:val="0"/>
        <w:adjustRightInd w:val="0"/>
        <w:spacing w:after="240"/>
        <w:contextualSpacing/>
        <w:rPr>
          <w:rFonts w:ascii="Arial" w:hAnsi="Arial" w:cs="Arial"/>
          <w:b/>
        </w:rPr>
      </w:pPr>
      <w:r w:rsidRPr="002F713F">
        <w:rPr>
          <w:rFonts w:ascii="Arial" w:hAnsi="Arial" w:cs="Arial"/>
          <w:b/>
        </w:rPr>
        <w:t>CONTENUTI</w:t>
      </w:r>
    </w:p>
    <w:p w:rsidR="002F713F" w:rsidRDefault="002F713F" w:rsidP="00FD1C69">
      <w:pPr>
        <w:widowControl w:val="0"/>
        <w:autoSpaceDE w:val="0"/>
        <w:autoSpaceDN w:val="0"/>
        <w:adjustRightInd w:val="0"/>
        <w:spacing w:after="240"/>
        <w:contextualSpacing/>
        <w:rPr>
          <w:rFonts w:ascii="Arial" w:hAnsi="Arial" w:cs="Arial"/>
          <w:b/>
        </w:rPr>
      </w:pPr>
    </w:p>
    <w:p w:rsidR="002F713F" w:rsidRPr="002F713F" w:rsidRDefault="002F713F" w:rsidP="002F713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10131A"/>
        </w:rPr>
      </w:pPr>
      <w:r w:rsidRPr="002F713F">
        <w:rPr>
          <w:rFonts w:ascii="Arial" w:hAnsi="Arial" w:cs="Arial"/>
          <w:b/>
          <w:color w:val="10131A"/>
        </w:rPr>
        <w:t>Quali bisogni educativi sono speciali? La risposta nella scuola italiana e in Europa.</w:t>
      </w:r>
    </w:p>
    <w:p w:rsidR="002F713F" w:rsidRPr="002F713F" w:rsidRDefault="002F713F" w:rsidP="002F713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10131A"/>
        </w:rPr>
      </w:pPr>
      <w:r w:rsidRPr="002F713F">
        <w:rPr>
          <w:rFonts w:ascii="Arial" w:hAnsi="Arial" w:cs="Arial"/>
          <w:b/>
          <w:color w:val="10131A"/>
        </w:rPr>
        <w:t xml:space="preserve">La norma come opportunità, tra vecchi e nuovi orientamenti: dalla Direttiva Miur. del  27.12.2012 alla Circ. del 22.09.2013. La giurisprudenza. </w:t>
      </w:r>
    </w:p>
    <w:p w:rsidR="002F713F" w:rsidRPr="002F713F" w:rsidRDefault="002F713F" w:rsidP="002F713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10131A"/>
        </w:rPr>
      </w:pPr>
      <w:r w:rsidRPr="002F713F">
        <w:rPr>
          <w:rFonts w:ascii="Arial" w:hAnsi="Arial" w:cs="Arial"/>
          <w:b/>
          <w:color w:val="10131A"/>
        </w:rPr>
        <w:t xml:space="preserve"> Il ruolo dei Consigli di classe nella personalizzazione del curricolo alla luce delle nuove disposizioni ministeriali e la predisposizione del PDP. </w:t>
      </w:r>
    </w:p>
    <w:p w:rsidR="002F713F" w:rsidRPr="002F713F" w:rsidRDefault="002F713F" w:rsidP="002F713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10131A"/>
        </w:rPr>
      </w:pPr>
      <w:r w:rsidRPr="002F713F">
        <w:rPr>
          <w:rFonts w:ascii="Arial" w:hAnsi="Arial" w:cs="Arial"/>
          <w:b/>
          <w:color w:val="10131A"/>
        </w:rPr>
        <w:t>Analisi delle parti fondamentali del PDP.</w:t>
      </w:r>
    </w:p>
    <w:p w:rsidR="002F713F" w:rsidRPr="002F713F" w:rsidRDefault="002F713F" w:rsidP="002F713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10131A"/>
        </w:rPr>
      </w:pPr>
      <w:r w:rsidRPr="002F713F">
        <w:rPr>
          <w:rFonts w:ascii="Arial" w:hAnsi="Arial" w:cs="Arial"/>
          <w:b/>
          <w:color w:val="10131A"/>
        </w:rPr>
        <w:t xml:space="preserve">La valutazione degli alunni con BES. </w:t>
      </w:r>
    </w:p>
    <w:p w:rsidR="002F713F" w:rsidRPr="002F713F" w:rsidRDefault="002F713F" w:rsidP="002F713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10131A"/>
        </w:rPr>
      </w:pPr>
      <w:r w:rsidRPr="002F713F">
        <w:rPr>
          <w:rFonts w:ascii="Arial" w:hAnsi="Arial" w:cs="Arial"/>
          <w:b/>
          <w:color w:val="10131A"/>
        </w:rPr>
        <w:t>La composizione e le funzioni del Gruppo di lavoro per l'inclusione (G.L.I.).</w:t>
      </w:r>
    </w:p>
    <w:p w:rsidR="002F713F" w:rsidRDefault="002F713F" w:rsidP="002F713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10131A"/>
        </w:rPr>
      </w:pPr>
      <w:r w:rsidRPr="002F713F">
        <w:rPr>
          <w:rFonts w:ascii="Arial" w:hAnsi="Arial" w:cs="Arial"/>
          <w:b/>
          <w:color w:val="10131A"/>
        </w:rPr>
        <w:t xml:space="preserve">Criteri e modelli per la predisposizione del Piano Annuale per l'Inclusività (PAI). </w:t>
      </w:r>
    </w:p>
    <w:p w:rsidR="002F713F" w:rsidRDefault="002F713F" w:rsidP="002F713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10131A"/>
        </w:rPr>
      </w:pPr>
      <w:r>
        <w:rPr>
          <w:rFonts w:ascii="Arial" w:hAnsi="Arial" w:cs="Arial"/>
          <w:b/>
          <w:color w:val="10131A"/>
        </w:rPr>
        <w:t>La valutazione del grado di inclusività della scuola. Strumenti.</w:t>
      </w:r>
    </w:p>
    <w:p w:rsidR="002F713F" w:rsidRPr="002F713F" w:rsidRDefault="002F713F" w:rsidP="002F713F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color w:val="10131A"/>
        </w:rPr>
      </w:pPr>
      <w:r>
        <w:rPr>
          <w:rFonts w:ascii="Arial" w:hAnsi="Arial" w:cs="Arial"/>
          <w:b/>
          <w:color w:val="10131A"/>
        </w:rPr>
        <w:t>Il profilo della figura esperta per l’inclusione.</w:t>
      </w:r>
    </w:p>
    <w:p w:rsidR="002F713F" w:rsidRPr="002F713F" w:rsidRDefault="002F713F" w:rsidP="00FD1C69">
      <w:pPr>
        <w:widowControl w:val="0"/>
        <w:autoSpaceDE w:val="0"/>
        <w:autoSpaceDN w:val="0"/>
        <w:adjustRightInd w:val="0"/>
        <w:spacing w:after="240"/>
        <w:contextualSpacing/>
        <w:rPr>
          <w:rFonts w:ascii="Arial" w:hAnsi="Arial" w:cs="Arial"/>
          <w:b/>
        </w:rPr>
      </w:pPr>
    </w:p>
    <w:p w:rsidR="00FD1C69" w:rsidRPr="00FD1C69" w:rsidRDefault="00FD1C69" w:rsidP="00FD1C69">
      <w:pPr>
        <w:pStyle w:val="NormaleWeb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FD1C69">
        <w:rPr>
          <w:rFonts w:ascii="Arial" w:hAnsi="Arial" w:cs="Arial"/>
          <w:b/>
          <w:sz w:val="22"/>
          <w:szCs w:val="22"/>
        </w:rPr>
        <w:t>ARTICOLAZIONE DELL’UNITA’ FORMATIVA (25 ore)</w:t>
      </w:r>
    </w:p>
    <w:p w:rsidR="00FD1C69" w:rsidRPr="00FD1C69" w:rsidRDefault="00FD1C69" w:rsidP="00FD1C69">
      <w:pPr>
        <w:pStyle w:val="NormaleWeb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FD1C69">
        <w:rPr>
          <w:rFonts w:ascii="Arial" w:hAnsi="Arial" w:cs="Arial"/>
          <w:b/>
          <w:sz w:val="22"/>
          <w:szCs w:val="22"/>
        </w:rPr>
        <w:t>Ore di formazione in presenza: 9</w:t>
      </w:r>
    </w:p>
    <w:p w:rsidR="00FD1C69" w:rsidRPr="00FD1C69" w:rsidRDefault="00FD1C69" w:rsidP="00FD1C69">
      <w:pPr>
        <w:pStyle w:val="NormaleWeb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FD1C69">
        <w:rPr>
          <w:rFonts w:ascii="Arial" w:hAnsi="Arial" w:cs="Arial"/>
          <w:b/>
          <w:sz w:val="22"/>
          <w:szCs w:val="22"/>
        </w:rPr>
        <w:t>Ore di formazione on line: 4</w:t>
      </w:r>
    </w:p>
    <w:p w:rsidR="00FD1C69" w:rsidRPr="00FD1C69" w:rsidRDefault="00FD1C69" w:rsidP="00FD1C69">
      <w:pPr>
        <w:pStyle w:val="NormaleWeb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FD1C69">
        <w:rPr>
          <w:rFonts w:ascii="Arial" w:hAnsi="Arial" w:cs="Arial"/>
          <w:b/>
          <w:sz w:val="22"/>
          <w:szCs w:val="22"/>
        </w:rPr>
        <w:t>Ore di sperimentazione didattica documentata e ricerca/azione: 10</w:t>
      </w:r>
    </w:p>
    <w:p w:rsidR="00FD1C69" w:rsidRPr="00FD1C69" w:rsidRDefault="00FD1C69" w:rsidP="00FD1C69">
      <w:pPr>
        <w:pStyle w:val="NormaleWeb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FD1C69">
        <w:rPr>
          <w:rFonts w:ascii="Arial" w:hAnsi="Arial" w:cs="Arial"/>
          <w:b/>
          <w:sz w:val="22"/>
          <w:szCs w:val="22"/>
        </w:rPr>
        <w:t>Ore dedicate alla documentazione, alla restituzione con ricaduta nella scuola: 2</w:t>
      </w:r>
    </w:p>
    <w:p w:rsidR="00FD1C69" w:rsidRPr="00FD1C69" w:rsidRDefault="00FD1C69" w:rsidP="00FD1C69">
      <w:pPr>
        <w:pStyle w:val="NormaleWeb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FD1C69" w:rsidRPr="00FD1C69" w:rsidRDefault="00FD1C69" w:rsidP="00FD1C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FD1C69">
        <w:rPr>
          <w:rFonts w:ascii="Arial" w:hAnsi="Arial" w:cs="Arial"/>
          <w:b/>
          <w:color w:val="000000"/>
        </w:rPr>
        <w:t>Cronoprogramma</w:t>
      </w:r>
    </w:p>
    <w:p w:rsidR="00FD1C69" w:rsidRPr="00FD1C69" w:rsidRDefault="00FD1C69" w:rsidP="00FD1C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FD1C69" w:rsidRPr="00FD1C69" w:rsidRDefault="00FD1C69" w:rsidP="00FD1C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D1C69">
        <w:rPr>
          <w:rFonts w:ascii="Arial" w:hAnsi="Arial" w:cs="Arial"/>
          <w:b/>
          <w:bCs/>
          <w:color w:val="000000"/>
        </w:rPr>
        <w:t>Dal 2 maggio  al 15 settembre 2017</w:t>
      </w:r>
      <w:r w:rsidRPr="00FD1C69">
        <w:rPr>
          <w:rFonts w:ascii="Arial" w:hAnsi="Arial" w:cs="Arial"/>
          <w:color w:val="000000"/>
        </w:rPr>
        <w:t>:</w:t>
      </w:r>
    </w:p>
    <w:p w:rsidR="00FD1C69" w:rsidRPr="00FD1C69" w:rsidRDefault="00FD1C69" w:rsidP="00FD1C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D1C69">
        <w:rPr>
          <w:rFonts w:ascii="Arial" w:hAnsi="Arial" w:cs="Arial"/>
          <w:color w:val="000000"/>
        </w:rPr>
        <w:lastRenderedPageBreak/>
        <w:t>Formazione in presenza e attività di laboratorio – Attività online.</w:t>
      </w:r>
    </w:p>
    <w:p w:rsidR="00FD1C69" w:rsidRPr="00FD1C69" w:rsidRDefault="00FD1C69" w:rsidP="00FD1C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FD1C69">
        <w:rPr>
          <w:rFonts w:ascii="Arial" w:hAnsi="Arial" w:cs="Arial"/>
          <w:b/>
          <w:color w:val="000000"/>
        </w:rPr>
        <w:t xml:space="preserve">Dal 16 settembre al 30 settembre </w:t>
      </w:r>
    </w:p>
    <w:p w:rsidR="00FD1C69" w:rsidRDefault="00FD1C69" w:rsidP="00FD1C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D1C69">
        <w:rPr>
          <w:rFonts w:ascii="Arial" w:hAnsi="Arial" w:cs="Arial"/>
          <w:color w:val="000000"/>
        </w:rPr>
        <w:t>Documentazione e restituzione</w:t>
      </w:r>
    </w:p>
    <w:p w:rsidR="00162053" w:rsidRPr="00FD1C69" w:rsidRDefault="00162053" w:rsidP="00FD1C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D1C69" w:rsidRPr="00FD1C69" w:rsidRDefault="00FD1C69" w:rsidP="00FD1C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D1C69">
        <w:rPr>
          <w:rFonts w:ascii="Arial" w:hAnsi="Arial" w:cs="Arial"/>
          <w:color w:val="000000"/>
        </w:rPr>
        <w:t>Si costituiranno  gruppi di lavoro suddivisi in 6 poli territoriali.</w:t>
      </w:r>
    </w:p>
    <w:p w:rsidR="00FD1C69" w:rsidRPr="00FD1C69" w:rsidRDefault="00FD1C69" w:rsidP="00FD1C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D1C69">
        <w:rPr>
          <w:rFonts w:ascii="Arial" w:hAnsi="Arial" w:cs="Arial"/>
          <w:color w:val="000000"/>
        </w:rPr>
        <w:t>Sarà chiesto ai docenti di iscriversi al polo formativo preferito tramite questionario Google da</w:t>
      </w:r>
    </w:p>
    <w:p w:rsidR="00FD1C69" w:rsidRPr="00FD1C69" w:rsidRDefault="00FD1C69" w:rsidP="00FD1C69">
      <w:pPr>
        <w:rPr>
          <w:rFonts w:ascii="Arial" w:hAnsi="Arial" w:cs="Arial"/>
        </w:rPr>
      </w:pPr>
      <w:r w:rsidRPr="00FD1C69">
        <w:rPr>
          <w:rFonts w:ascii="Arial" w:hAnsi="Arial" w:cs="Arial"/>
          <w:color w:val="000000"/>
        </w:rPr>
        <w:t>compilare entro il mese di aprile 2017.</w:t>
      </w:r>
    </w:p>
    <w:p w:rsidR="00FD1C69" w:rsidRPr="00FD1C69" w:rsidRDefault="00FD1C69" w:rsidP="00FD1C69">
      <w:pPr>
        <w:pStyle w:val="NormaleWeb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FD1C69" w:rsidRPr="00FD1C69" w:rsidRDefault="00FD1C69" w:rsidP="00FD1C69">
      <w:pPr>
        <w:jc w:val="both"/>
        <w:rPr>
          <w:rFonts w:ascii="Arial" w:hAnsi="Arial" w:cs="Arial"/>
        </w:rPr>
      </w:pPr>
    </w:p>
    <w:sectPr w:rsidR="00FD1C69" w:rsidRPr="00FD1C69" w:rsidSect="00C826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FD1C69"/>
    <w:rsid w:val="00130CE7"/>
    <w:rsid w:val="00162053"/>
    <w:rsid w:val="002F713F"/>
    <w:rsid w:val="0037596D"/>
    <w:rsid w:val="004768A3"/>
    <w:rsid w:val="007C1979"/>
    <w:rsid w:val="00934A4D"/>
    <w:rsid w:val="00985266"/>
    <w:rsid w:val="00AB0073"/>
    <w:rsid w:val="00BF1C94"/>
    <w:rsid w:val="00C8261C"/>
    <w:rsid w:val="00D4574C"/>
    <w:rsid w:val="00E01B5C"/>
    <w:rsid w:val="00E85D91"/>
    <w:rsid w:val="00FD1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1C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D1C69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FD1C69"/>
    <w:pPr>
      <w:spacing w:after="0" w:line="240" w:lineRule="auto"/>
    </w:pPr>
    <w:rPr>
      <w:rFonts w:eastAsiaTheme="minorEastAsia"/>
      <w:sz w:val="24"/>
      <w:szCs w:val="24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cavazzuti</cp:lastModifiedBy>
  <cp:revision>2</cp:revision>
  <dcterms:created xsi:type="dcterms:W3CDTF">2017-04-20T08:19:00Z</dcterms:created>
  <dcterms:modified xsi:type="dcterms:W3CDTF">2017-04-20T08:19:00Z</dcterms:modified>
</cp:coreProperties>
</file>